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D9" w:rsidRDefault="008076D9" w:rsidP="008076D9">
      <w:pPr>
        <w:spacing w:line="360" w:lineRule="auto"/>
      </w:pPr>
      <w:r w:rsidRPr="00672730">
        <w:rPr>
          <w:b/>
        </w:rPr>
        <w:t xml:space="preserve">Главный символ </w:t>
      </w:r>
      <w:proofErr w:type="spellStart"/>
      <w:r w:rsidRPr="00672730">
        <w:rPr>
          <w:b/>
        </w:rPr>
        <w:t>Белгородчины</w:t>
      </w:r>
      <w:proofErr w:type="spellEnd"/>
      <w:r w:rsidRPr="00672730">
        <w:rPr>
          <w:b/>
        </w:rPr>
        <w:t xml:space="preserve"> // Заря.- 2015.-20</w:t>
      </w:r>
      <w:r>
        <w:t xml:space="preserve"> окт.</w:t>
      </w:r>
    </w:p>
    <w:p w:rsidR="008076D9" w:rsidRDefault="008076D9" w:rsidP="008076D9">
      <w:pPr>
        <w:spacing w:line="360" w:lineRule="auto"/>
        <w:jc w:val="both"/>
      </w:pPr>
    </w:p>
    <w:p w:rsidR="008076D9" w:rsidRPr="008076D9" w:rsidRDefault="008076D9" w:rsidP="008076D9">
      <w:pPr>
        <w:spacing w:line="360" w:lineRule="auto"/>
        <w:jc w:val="center"/>
        <w:rPr>
          <w:b/>
          <w:sz w:val="36"/>
          <w:szCs w:val="36"/>
        </w:rPr>
      </w:pPr>
      <w:r w:rsidRPr="008076D9">
        <w:rPr>
          <w:b/>
          <w:sz w:val="36"/>
          <w:szCs w:val="36"/>
        </w:rPr>
        <w:t xml:space="preserve">Главный символ </w:t>
      </w:r>
      <w:proofErr w:type="spellStart"/>
      <w:r w:rsidRPr="008076D9">
        <w:rPr>
          <w:b/>
          <w:sz w:val="36"/>
          <w:szCs w:val="36"/>
        </w:rPr>
        <w:t>Белгородчины</w:t>
      </w:r>
      <w:proofErr w:type="spellEnd"/>
    </w:p>
    <w:p w:rsidR="008076D9" w:rsidRPr="008076D9" w:rsidRDefault="008076D9" w:rsidP="008076D9">
      <w:pPr>
        <w:spacing w:line="360" w:lineRule="auto"/>
        <w:jc w:val="both"/>
        <w:rPr>
          <w:sz w:val="28"/>
          <w:szCs w:val="28"/>
        </w:rPr>
      </w:pPr>
      <w:r w:rsidRPr="008076D9">
        <w:rPr>
          <w:sz w:val="28"/>
          <w:szCs w:val="28"/>
        </w:rPr>
        <w:t xml:space="preserve">В праздник Покрова Пресвятой Богородицы на </w:t>
      </w:r>
      <w:proofErr w:type="spellStart"/>
      <w:r w:rsidRPr="008076D9">
        <w:rPr>
          <w:sz w:val="28"/>
          <w:szCs w:val="28"/>
        </w:rPr>
        <w:t>Белгородчине</w:t>
      </w:r>
      <w:proofErr w:type="spellEnd"/>
      <w:r w:rsidRPr="008076D9">
        <w:rPr>
          <w:sz w:val="28"/>
          <w:szCs w:val="28"/>
        </w:rPr>
        <w:t xml:space="preserve"> празднуют День флага нашей области. Ведь он, как и герб, представляет собой не просто атрибут государственности, а несёт большую смысловую и эмоциональную нагрузку. Возрождение символики — значительный вклад в духовную сокровищницу земли Белгородской, доказательство того, что жива наша историческая память о прошлом родного края. Создав свою символику, мы тем самым закрепляем всё лучшее, что было в прошлом, есть в настоящем, содержится в нашем представлении о будущем. </w:t>
      </w:r>
      <w:proofErr w:type="gramStart"/>
      <w:r w:rsidRPr="008076D9">
        <w:rPr>
          <w:sz w:val="28"/>
          <w:szCs w:val="28"/>
        </w:rPr>
        <w:t>Алексеевка</w:t>
      </w:r>
      <w:proofErr w:type="gramEnd"/>
      <w:r w:rsidRPr="008076D9">
        <w:rPr>
          <w:sz w:val="28"/>
          <w:szCs w:val="28"/>
        </w:rPr>
        <w:t xml:space="preserve"> Заведующая городской библиотекой № 1 С. Морозова прислала в редакцию письмо, в котором рассказала о проведённом краеведческом часе «Гордо реет флаг </w:t>
      </w:r>
      <w:proofErr w:type="spellStart"/>
      <w:r w:rsidRPr="008076D9">
        <w:rPr>
          <w:sz w:val="28"/>
          <w:szCs w:val="28"/>
        </w:rPr>
        <w:t>Белгородчины</w:t>
      </w:r>
      <w:proofErr w:type="spellEnd"/>
      <w:r w:rsidRPr="008076D9">
        <w:rPr>
          <w:sz w:val="28"/>
          <w:szCs w:val="28"/>
        </w:rPr>
        <w:t>» для учащихся 8 класса основной школы № 5. Ребята узнали, что флаг Белгородской области в своей основе воспроизводит цвета и фигуры исторических полковых и ротных знамён Белгородских полков, пожалованных Петром I. Школьники ознакомились с основными геральдическими терминами, значениями цветов и символов на примере флага родного Белогорья. Ребята приняли активное участие в краеведческой викторине «</w:t>
      </w:r>
      <w:proofErr w:type="spellStart"/>
      <w:r w:rsidRPr="008076D9">
        <w:rPr>
          <w:sz w:val="28"/>
          <w:szCs w:val="28"/>
        </w:rPr>
        <w:t>Белгородчина</w:t>
      </w:r>
      <w:proofErr w:type="spellEnd"/>
      <w:r w:rsidRPr="008076D9">
        <w:rPr>
          <w:sz w:val="28"/>
          <w:szCs w:val="28"/>
        </w:rPr>
        <w:t xml:space="preserve"> — край родной». Вниманию учащихся была представлена книжная выставка «Священный стяг </w:t>
      </w:r>
      <w:proofErr w:type="spellStart"/>
      <w:r w:rsidRPr="008076D9">
        <w:rPr>
          <w:sz w:val="28"/>
          <w:szCs w:val="28"/>
        </w:rPr>
        <w:t>Белгородчины</w:t>
      </w:r>
      <w:proofErr w:type="spellEnd"/>
      <w:r w:rsidRPr="008076D9">
        <w:rPr>
          <w:sz w:val="28"/>
          <w:szCs w:val="28"/>
        </w:rPr>
        <w:t>». Книги, экспонируемые на ней, рассказывают о возникновении и становлении совреме</w:t>
      </w:r>
      <w:r>
        <w:rPr>
          <w:sz w:val="28"/>
          <w:szCs w:val="28"/>
        </w:rPr>
        <w:t>нно</w:t>
      </w:r>
      <w:r w:rsidRPr="008076D9">
        <w:rPr>
          <w:sz w:val="28"/>
          <w:szCs w:val="28"/>
        </w:rPr>
        <w:t xml:space="preserve">го герба и флага нашей области. </w:t>
      </w:r>
    </w:p>
    <w:p w:rsidR="00F45D0F" w:rsidRDefault="008076D9"/>
    <w:sectPr w:rsidR="00F45D0F" w:rsidSect="008076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76D9"/>
    <w:rsid w:val="008076D9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2016-10-10T12:49:00Z</dcterms:created>
  <dcterms:modified xsi:type="dcterms:W3CDTF">2016-10-10T12:57:00Z</dcterms:modified>
</cp:coreProperties>
</file>