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C" w:rsidRPr="00672730" w:rsidRDefault="0059154C" w:rsidP="0059154C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Кижаева</w:t>
      </w:r>
      <w:proofErr w:type="spellEnd"/>
      <w:r w:rsidRPr="00672730">
        <w:rPr>
          <w:b/>
          <w:sz w:val="28"/>
          <w:szCs w:val="28"/>
        </w:rPr>
        <w:t>, С. Ориентир в мире информации</w:t>
      </w:r>
      <w:r>
        <w:rPr>
          <w:b/>
          <w:sz w:val="28"/>
          <w:szCs w:val="28"/>
        </w:rPr>
        <w:t xml:space="preserve"> / С. Кижаева</w:t>
      </w:r>
      <w:r w:rsidRPr="00672730">
        <w:rPr>
          <w:b/>
          <w:sz w:val="28"/>
          <w:szCs w:val="28"/>
        </w:rPr>
        <w:t xml:space="preserve"> // Заря. – 2015. – 24 марта;</w:t>
      </w:r>
    </w:p>
    <w:p w:rsidR="0059154C" w:rsidRPr="0059154C" w:rsidRDefault="0059154C" w:rsidP="0059154C">
      <w:pPr>
        <w:spacing w:line="360" w:lineRule="auto"/>
        <w:jc w:val="center"/>
        <w:rPr>
          <w:b/>
          <w:sz w:val="36"/>
          <w:szCs w:val="36"/>
        </w:rPr>
      </w:pPr>
      <w:r w:rsidRPr="0059154C">
        <w:rPr>
          <w:b/>
          <w:sz w:val="36"/>
          <w:szCs w:val="36"/>
        </w:rPr>
        <w:t>Ориентир в мире информации</w:t>
      </w:r>
    </w:p>
    <w:p w:rsidR="0059154C" w:rsidRPr="0059154C" w:rsidRDefault="0059154C" w:rsidP="0059154C">
      <w:pPr>
        <w:spacing w:line="360" w:lineRule="auto"/>
        <w:jc w:val="both"/>
        <w:rPr>
          <w:sz w:val="28"/>
          <w:szCs w:val="28"/>
        </w:rPr>
      </w:pPr>
      <w:r w:rsidRPr="0059154C">
        <w:rPr>
          <w:sz w:val="28"/>
          <w:szCs w:val="28"/>
        </w:rPr>
        <w:t>В Алексеевской це</w:t>
      </w:r>
      <w:proofErr w:type="gramStart"/>
      <w:r w:rsidRPr="0059154C">
        <w:rPr>
          <w:sz w:val="28"/>
          <w:szCs w:val="28"/>
        </w:rPr>
        <w:t>н-</w:t>
      </w:r>
      <w:proofErr w:type="gramEnd"/>
      <w:r w:rsidRPr="0059154C">
        <w:rPr>
          <w:sz w:val="28"/>
          <w:szCs w:val="28"/>
        </w:rPr>
        <w:t xml:space="preserve"> тральной районной библиотеке несколько лет действует центр социально-правовой информации. Помимо фонда правовой литературы, он располагает электронными информационн</w:t>
      </w:r>
      <w:proofErr w:type="gramStart"/>
      <w:r w:rsidRPr="0059154C">
        <w:rPr>
          <w:sz w:val="28"/>
          <w:szCs w:val="28"/>
        </w:rPr>
        <w:t>о-</w:t>
      </w:r>
      <w:proofErr w:type="gramEnd"/>
      <w:r w:rsidRPr="0059154C">
        <w:rPr>
          <w:sz w:val="28"/>
          <w:szCs w:val="28"/>
        </w:rPr>
        <w:t xml:space="preserve"> правовыми система- ми «</w:t>
      </w:r>
      <w:proofErr w:type="spellStart"/>
      <w:r w:rsidRPr="0059154C">
        <w:rPr>
          <w:sz w:val="28"/>
          <w:szCs w:val="28"/>
        </w:rPr>
        <w:t>КонсультантПлюс</w:t>
      </w:r>
      <w:proofErr w:type="spellEnd"/>
      <w:r w:rsidRPr="0059154C">
        <w:rPr>
          <w:sz w:val="28"/>
          <w:szCs w:val="28"/>
        </w:rPr>
        <w:t xml:space="preserve">» и «Законодательство России».  Есть в библиотеке ещё одна электронная новинка — информационный сенсорный киоск. Он выглядит, как обычный терминал и очень прост в обращении. С помощью лёгких прикосновений к экрану можно получить информацию с сайтов государственных учреждений, общественных организаций, социальных служб. В читальном зале для пользователей установлен компьютер с Интернетом. Приглашаем </w:t>
      </w:r>
      <w:proofErr w:type="spellStart"/>
      <w:r w:rsidRPr="0059154C">
        <w:rPr>
          <w:sz w:val="28"/>
          <w:szCs w:val="28"/>
        </w:rPr>
        <w:t>алексеевцев</w:t>
      </w:r>
      <w:proofErr w:type="spellEnd"/>
      <w:r w:rsidRPr="0059154C">
        <w:rPr>
          <w:sz w:val="28"/>
          <w:szCs w:val="28"/>
        </w:rPr>
        <w:t xml:space="preserve"> заглянуть к нам. Мы находимся во дворце культуры «Солнечный», 2-й этаж. </w:t>
      </w:r>
    </w:p>
    <w:p w:rsidR="0059154C" w:rsidRPr="0059154C" w:rsidRDefault="0059154C" w:rsidP="0059154C">
      <w:pPr>
        <w:spacing w:line="360" w:lineRule="auto"/>
        <w:jc w:val="both"/>
        <w:rPr>
          <w:sz w:val="28"/>
          <w:szCs w:val="28"/>
        </w:rPr>
      </w:pPr>
      <w:r w:rsidRPr="0059154C">
        <w:rPr>
          <w:sz w:val="28"/>
          <w:szCs w:val="28"/>
        </w:rPr>
        <w:t>С. КИЖАЕВА, библиограф центра социально-правовой информации.</w:t>
      </w:r>
    </w:p>
    <w:p w:rsidR="00F45D0F" w:rsidRDefault="0059154C"/>
    <w:sectPr w:rsidR="00F45D0F" w:rsidSect="005915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154C"/>
    <w:rsid w:val="0059154C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2016-10-10T12:25:00Z</dcterms:modified>
</cp:coreProperties>
</file>